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09" w:rsidRPr="00117C09" w:rsidRDefault="00117C09" w:rsidP="005E31BE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117C09">
        <w:rPr>
          <w:rFonts w:ascii="Times New Roman" w:hAnsi="Times New Roman"/>
          <w:sz w:val="28"/>
        </w:rPr>
        <w:t xml:space="preserve">МУНИЦИПАЛЬНОЕ БЮДЖЕТНОЕ ОБЩЕОБРАЗОВАТЕЛЬНОЕ   УЧРЕЖДЕНИЕ </w:t>
      </w:r>
      <w:r w:rsidR="005E31BE">
        <w:rPr>
          <w:rFonts w:ascii="Times New Roman" w:hAnsi="Times New Roman"/>
          <w:sz w:val="28"/>
        </w:rPr>
        <w:t>АНЖЕРО-СУДЖЕНСКОГО ГОРОДСКОГО ОКРУГА</w:t>
      </w:r>
      <w:r w:rsidRPr="00117C09">
        <w:rPr>
          <w:rFonts w:ascii="Times New Roman" w:hAnsi="Times New Roman"/>
          <w:sz w:val="28"/>
        </w:rPr>
        <w:t xml:space="preserve">  «Средняя  общеобразовательная школа  № 12»</w:t>
      </w: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both"/>
        <w:rPr>
          <w:sz w:val="28"/>
          <w:szCs w:val="28"/>
        </w:rPr>
      </w:pPr>
    </w:p>
    <w:p w:rsidR="00117C09" w:rsidRPr="00117C09" w:rsidRDefault="00117C09" w:rsidP="00117C0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7C09">
        <w:rPr>
          <w:rFonts w:ascii="Times New Roman" w:hAnsi="Times New Roman" w:cs="Times New Roman"/>
          <w:b/>
          <w:sz w:val="56"/>
          <w:szCs w:val="56"/>
        </w:rPr>
        <w:t xml:space="preserve">ЗДОРОВЬЕСБЕРЕГАЮЩИЕ ТЕХНОЛОГИИ </w:t>
      </w:r>
    </w:p>
    <w:p w:rsidR="00117C09" w:rsidRPr="00117C09" w:rsidRDefault="00117C09" w:rsidP="00117C0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7C09">
        <w:rPr>
          <w:rFonts w:ascii="Times New Roman" w:hAnsi="Times New Roman" w:cs="Times New Roman"/>
          <w:b/>
          <w:sz w:val="56"/>
          <w:szCs w:val="56"/>
        </w:rPr>
        <w:t>НА УРОКАХ В НАЧАЛЬНЫХ КЛАССАХ</w:t>
      </w: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117C09" w:rsidP="00117C09">
      <w:pPr>
        <w:spacing w:after="0" w:line="240" w:lineRule="auto"/>
        <w:jc w:val="center"/>
        <w:rPr>
          <w:sz w:val="28"/>
          <w:szCs w:val="28"/>
        </w:rPr>
      </w:pPr>
    </w:p>
    <w:p w:rsidR="00117C09" w:rsidRDefault="005E31BE" w:rsidP="00117C09">
      <w:pPr>
        <w:pStyle w:val="a6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М.А.Ланг</w:t>
      </w:r>
      <w:proofErr w:type="spellEnd"/>
      <w:r w:rsidR="00117C09" w:rsidRPr="005D5BCE">
        <w:rPr>
          <w:rFonts w:ascii="Times New Roman" w:hAnsi="Times New Roman"/>
          <w:sz w:val="28"/>
        </w:rPr>
        <w:t xml:space="preserve">, </w:t>
      </w:r>
    </w:p>
    <w:p w:rsidR="00117C09" w:rsidRPr="005D5BCE" w:rsidRDefault="00117C09" w:rsidP="00117C09">
      <w:pPr>
        <w:pStyle w:val="a6"/>
        <w:jc w:val="right"/>
        <w:rPr>
          <w:rFonts w:ascii="Times New Roman" w:hAnsi="Times New Roman"/>
          <w:sz w:val="28"/>
        </w:rPr>
      </w:pPr>
      <w:r w:rsidRPr="005D5BCE">
        <w:rPr>
          <w:rFonts w:ascii="Times New Roman" w:hAnsi="Times New Roman"/>
          <w:sz w:val="28"/>
        </w:rPr>
        <w:t xml:space="preserve">учитель начальных классов </w:t>
      </w:r>
    </w:p>
    <w:p w:rsidR="00117C09" w:rsidRDefault="00117C09" w:rsidP="00117C09">
      <w:pPr>
        <w:spacing w:after="0" w:line="240" w:lineRule="auto"/>
        <w:jc w:val="right"/>
        <w:rPr>
          <w:sz w:val="28"/>
          <w:szCs w:val="28"/>
        </w:rPr>
      </w:pPr>
    </w:p>
    <w:p w:rsidR="00117C09" w:rsidRPr="00117C09" w:rsidRDefault="005E31BE" w:rsidP="00117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Тема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proofErr w:type="spellStart"/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Здоровьесберегающие</w:t>
      </w:r>
      <w:proofErr w:type="spellEnd"/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технологии на уроках в начальной школе».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1.Введение.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E6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.Значимость и актуальность проблемы для педагога.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E6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.Характеристика противоречий, которые привели к постановке проблемы.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E6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.Условия возникновения и становления педагогического опыта.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2.Цели и задачи педагогического опыта.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3.Теор</w:t>
      </w:r>
      <w:r w:rsid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тическая часть.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3.1.Обоснование выбранной темы.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3.2.Ведущие психолого-педагогические и методические идеи.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3.3.Результаты анализа изученной литературы.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4.Практическая часть.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4.1.Этапы работы по теме.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4.2.Методы и приемы практической работы по проблеме.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4.3.Формы организации учебной работы по проблеме.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4.4.Описание различных видов упражнений, заданий.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5.Заключение.</w:t>
      </w: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6.Литература.</w:t>
      </w:r>
    </w:p>
    <w:p w:rsidR="00662314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7.Приложения.</w:t>
      </w: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06A5" w:rsidRPr="00896BDF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96BDF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1.Введение.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="001E6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.Значимость и актуальность проблемы для педагога.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школа в ходе своего реформирования провозгласила идеи гуманизма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приоритетными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период младшего школьного возраста у ребёнка закладываются основные навыки по формированию здорового образа жизни.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данным НИИ гигиены и профилактики заболеваний детей, за последние десятилетия состояние здоровья детей младшего школьного возраста ухудшилось: увеличилось количество детей, имеющих различные отклонения в состоянии здоровья – с 60,9 до 67, 6%, а имеющих хронические полях заболевания – 15,9 до 17,3%. Исследования показывают, что около 25- 30% детей, приходящих в 1-е классы, имеют те или иные отклонения в состоянии здоровья.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период обучения в школе число здоровых детей уменьшилось в 4 раза. Число близоруких детей увеличилось с 1 класса к выпускным - с 3,9% до 12,3%. С нервно-психологическими расстройствами - с 5,6% до 16,4%. С нарушениями осанки - с 1,9% до 16,8%. Долгое время наше образование не уделяло должного внимания сохранению, укреплению и развитию здоровья, уходило от оценок влияния педагогического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процесса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психическое состояние обучаемых, не рассматривало образовательные технологии с точки зрения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направленности. В лучшем случае все сводилось к спортивным мероприятиям и оздоровительному отдыху во время каникул. В этой ситуации все чаще приходится задумываться: может ли школа работать так, чтобы положительно повлиять на ухудшающиеся год от года, с переходом ребенка из класса в класс, показатели состояния здоровья?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должны прийти на помощь школе. Именно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являются составляющими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педагогики, главной отличительной особенностью которой является приоритет здоровья среди других направлений работы школы.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="001E6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.Характеристика противоречий, которые привели к постановке проблемы.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школа призвана не только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давать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 знания, но и гарантировать сохранение его здоровья. Плохое состояние здоровья школьников обусловлено достаточно вескими объективными причинами, связанными с условиями жизни и воспитания детей. Проработав в школе более 20 лет, я уже знала с какими трудностями мне придется столкнуться: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интенсификация учебного процесса (увеличивается количество уроков, число кружков, которые посещает ребенок, остается мало времени для отдыха и прогулок, идет переутомление школьника);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-педагогические технологии, ориентированные на достижение высоких результатов в обучении, но не учитывающие функциональные возможности учащегося;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-функциональная неграмотность родителей (не помогают ребенку, хотят от него больше, чем он может, винят во всем только ребенка, а не себя, не прислушиваются к его жалобам);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системы в работе по формированию ценности здоровья и здорового образа жизни;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копьютеризация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много времени проводят за компьютером, возникает актуальная проблема современной жизни - гиподинамия).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Наиболее уязвимы дети, переходящие из начальной школы в основную, что может быть связано с: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возрастанием объема и усложнения характера учебной нагрузки;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-выходом на первый план оценки, отныне играющей главную, если не определяющую, роль в самоконтроле ребенка и контроле со стороны родителей;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-усложнение характера взаимоотношений «учитель-ученик» и межличностных отношений внутри класса.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="001E6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.Условия возникновения и становления педагогического опыта.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Самообразование и участие в обобщении опыта путем ознакомления с работами коллег, научной литературой по проблеме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неотъемлемой частью работы каждого учителя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моей в том числе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2314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2.Цели и задачи педагогического опыта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Целью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моего опыта является формирование у учащихся понимания здоровья как состояния гармонии своего внутреннего мира во всех его аспектах – биологическом, социальном и духовном, а также гармонии взаимодействия с миром внешним, природой и социальной средой, через получение практических навыков такого взаимодействия.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62314" w:rsidRPr="00896BDF" w:rsidRDefault="00662314" w:rsidP="00662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сформировать практические навыки учащихся, умение принимать решения, избегать критических ситуаций, при необходимости действовать и оказывать первую помощь окружающим в сложных условиях, связанных с угрозой здоровью или жизни.</w:t>
      </w:r>
    </w:p>
    <w:p w:rsidR="00662314" w:rsidRPr="00896BDF" w:rsidRDefault="00662314" w:rsidP="00662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Учиться быть здоровым душой и телом, стремиться творить свое здоровье, применяя знания и умения в согласии с законами природы и законами бытия.</w:t>
      </w:r>
    </w:p>
    <w:p w:rsidR="00662314" w:rsidRPr="00896BDF" w:rsidRDefault="00662314" w:rsidP="00662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Развивать у младших школьников самостоятельное мышление и формировать учебные навыки, необходимые для дальнейшего успешного обучения.</w:t>
      </w:r>
    </w:p>
    <w:p w:rsidR="00662314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3.Теоритическая часть.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3.1.Обоснование выбранной темы.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Забота о сохранении здоровья учащихся важнейшая обязанность школы, отдельного учителя, педагогического коллектива и самого ребенка.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Здоровье-основа формирования личности, ив этой связи уместно привести слова 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замечательного педагога В.А.Сухомлинского: «Опыт убедил нас в том, что примерно у 85% всех неуспевающих учеников главной причиной отставания в учебе является плохое состояние здоровья, какое-нибудь недомогание или заболевание»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ебенок должен осознавать, что быть здоровым - его обязанность перед самим собой, близкими, обществом. Человек, не приученный или не умеющий заботиться о своем здоровье, психологически ущербен и не адаптирован в реальной жизни. Школьникам, испытывающим проблемы со здоровьем, труднее учиться. И в первую очередь педагоги должны помочь им справиться с этими трудностями.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3.2.Ведущие психолого-педагогические и методические идеи.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Термин «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стал в современной педагогической литературе общепринятым и даже модным. Он имеет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предисторию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Понятие «школьные болезни» было введен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немецким врачом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Р.Вирховым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1870 г. Уже тогда для «устранения главнейших причин школьных болезней» предлагалось использовать в образовательных учреждениях игры, танцы, гимнастику и все виды изобразительного искусства. Тем самым на место «пассивно-воспринимающего обучения» должно было прийти обучение «наблюдательно-изобразительное». «Словесная школа» заменялась «школой действия».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концепции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были заложены еще в 1904 г., когда съезд Российских врачей обратил внимание на ряд «вредных влияний со стороны школы на состояние здоровья и физическое развитие учащихся». Причем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многочисленные попытки модернизировать школу на разных этапах истории нашего государства основы этой концепции практически не менялись, а, значит, поставленные задачи по сохранению здоровья подрастающего поколения не были выполнены.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отечественной практике сохранения здоровья детского коллектива одним из первых примеров (если не самым первым) можно считать опыт работы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Павлышской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 под руководством ее директора, выдающегося советского педагога А.В. Сухомлинского.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Вплоть до 1980-х гг.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образовательных учреждениях строилось на основе «трехкомпонентной» модели: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62314" w:rsidRPr="00896BDF" w:rsidRDefault="00662314" w:rsidP="006623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учебном курсе внимание учащихся акцентировалось на принципах здоровья и изменении поведения с ориентацией на здоровье.</w:t>
      </w:r>
    </w:p>
    <w:p w:rsidR="00662314" w:rsidRPr="00896BDF" w:rsidRDefault="00662314" w:rsidP="006623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Школьная медицинская служба осуществляла профилактику, раннюю диагностику и устранение возникающих проблем со здоровьем у детей.</w:t>
      </w:r>
    </w:p>
    <w:p w:rsidR="00662314" w:rsidRPr="00896BDF" w:rsidRDefault="00662314" w:rsidP="006623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Здоровая среда в процессе обучения связывалась с гигиенической и позитивной психологической атмосферой, с безопасностью и рациональным питанием детей.</w:t>
      </w:r>
    </w:p>
    <w:p w:rsidR="00896BDF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3.3.Результаты анализа изученной литературы.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Аспекты укрепления, сбережения и сохранения здоровья в научной литературе занимают важное место.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Особо следует отметить вклад в решение проблемы здоровья А.Г.Бусыгина. Им разработаны фундаментальные философские основы теории и практики сохранения здоровья здорового человека, дано новое представление о соотношении Жизни - Здоровья — Знания - Интеллекта - Мудрости на основе философско-математической формулы здоровья и «двойной спирали Жизни, Здоровья и базовых потребностей».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Значимость определения стратегических задач в аспекте своевременного осмысления проблемы укрепления и сохранения здоровья молодежи для будущей жизнедеятельности в условиях образовательных учреждений раскрыта в работах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Л.П.Вашлаевой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М.Я.Виленского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Т.К.Виноградовой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научной литературы показывает, что проблема воспитания здоровья, формирования здорового образа жизни у учащихся далеко не новая. Делались попытки ее решения на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философском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(Гиппократ, 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Ф. Базарный); психологическом (Л. Выготский, Н. К. Смирнов); медико-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валеологическом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(Н. М. Амосов, М. М. Безруких, Д. В. Колесов, М. М. Мельникова, Б. Н. Чумаков) и педагогическом (А. Г. Бусыгин, М. Я.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Виленский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Е. Иванова) уровнях. В то же время проблема формирования индивидуального опыта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в образовательной среде школы еще не в полной мере осмыслена. Потребность восполнить данный пробел в научном знании и определяет актуальность наше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Значимость определения стратегических задач в аспекте своевременного осмысления проблемы укрепления и сохранения здоровья для будущей жизнедеятельности в условиях образовательных учреждений раскрыта в работах Л. П.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Вашлаевой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П.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Видюка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А. Сидоренко, Е. И.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Тороховой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Возникает необходимость теоретического осмысления практической реализации педагогических условий формирования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ответственности учащихся, характеризующейся наличием мотиваций и потребностей школьников в укреплении и сохранении собственного здоровья,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способствующей полноценной жизнедеятельности, возможности реализовать свой личностный и творческий потенциал, достижению успеха в жизни, так как современный социум предъявляет подрастающему поколению требования осознанного саморазвития, самосовершенствования,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896BDF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4.Практическая часть.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Проанализировав причины школьных болезней, я пришла к выводу о необходимости решать эти проблемы комплексно. 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здоровье детей влияют:</w:t>
      </w:r>
    </w:p>
    <w:p w:rsidR="00896BDF" w:rsidRDefault="00662314" w:rsidP="00896BDF">
      <w:pPr>
        <w:pStyle w:val="ab"/>
        <w:spacing w:line="240" w:lineRule="auto"/>
        <w:ind w:left="0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-недостаточная освещенность кабинета;</w:t>
      </w:r>
      <w:proofErr w:type="gramStart"/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несоответствие высоты школьных столов;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-несоблюдение детьми режима дня;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-плохое питание.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Однако необходимо заметить, что в современной школе добавилось много других недостатков. Влияние на здоровье школьников оказывают и многие другие факторы.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1.Интенсификация обучения.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2.Снижение двигательной активности.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3.Увеличение простудных заболеваний и пропусков уроков по болезни.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4.Нарушение зрения и осанки.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5.Ухудшение нервно-психического здоровья.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Необходимо было создать систему мер по охране и укреплению здоровья школьника через использование педагогических технологий и методических </w:t>
      </w:r>
      <w:proofErr w:type="spell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приемов</w:t>
      </w:r>
      <w:proofErr w:type="gram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есть, использовать </w:t>
      </w:r>
      <w:proofErr w:type="spell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технологии.</w:t>
      </w:r>
      <w:r w:rsidR="00896BDF"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Как сказал профессор Смирнов Н.К.: «</w:t>
      </w:r>
      <w:proofErr w:type="spell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Здоровьесберегабщие</w:t>
      </w:r>
      <w:proofErr w:type="spell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технологии –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 ребенка..Система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развития».</w:t>
      </w:r>
      <w:proofErr w:type="gram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Исходя из этого, я приняла все меры, чтобы организовать индивидуальный подход к учебно-воспитательной работе с учетом психических, физиологических особенностей и состояния здоровья детей. Организационно-педагогические условия проведения образовательного процесса, как и технология работы учителя на уроке, составляют </w:t>
      </w:r>
      <w:proofErr w:type="spell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серцевину</w:t>
      </w:r>
      <w:proofErr w:type="spell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образовательных технологий.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Важная составная часть </w:t>
      </w:r>
      <w:proofErr w:type="spell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работы школы - это рациональная организация урока.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Как это сделать?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1.Комфортное начало и конец урока, что обеспечивает положительный эмоциональный настрой. Это достигается с помощью таких приемов:</w:t>
      </w:r>
      <w:proofErr w:type="gramStart"/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использование положительных установок на успех ( «Я смогу», «У меня все получится» и др.)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-умение настроить себя и других на положительную волну ( «Улыбнись другу», «Улыбнись самому себе»).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-рисование различных значков на полях тетради, которые отражают настроение детей (методика </w:t>
      </w:r>
      <w:proofErr w:type="spellStart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Лутошкина</w:t>
      </w:r>
      <w:proofErr w:type="spellEnd"/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А.Н., позволяющая быстро узнать степень готовности класса).</w:t>
      </w:r>
      <w:r w:rsidRPr="00896BDF">
        <w:rPr>
          <w:rFonts w:eastAsia="Times New Roman"/>
          <w:color w:val="000000"/>
          <w:sz w:val="28"/>
          <w:szCs w:val="28"/>
        </w:rPr>
        <w:br/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2.Выстраивать урок приходиться в рациональном режиме, т.е. с четким чередованием различных видов деятельности и отдыха детей. В силу возрастных особенностей необходимо учитывать, что первые 3-5 минут урока идет «вырабатывание». Оптимально устойчивая работоспособность длится 10-15 минут, после этого наступает состояние утомления, если не сменить тактику. Для повышения умственной работоспособности, предупреждения </w:t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преждевременного утомления детей и снятия у них мышечного статического напряжения, я провожу физкультминутки. Их провожу, учитывая специфику предмета, часто с музыкальным сопровождением, с элементами самомассажа и дыхательной гимнастики</w:t>
      </w:r>
      <w:r w:rsidR="00896BDF" w:rsidRPr="00896BDF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896BD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6BDF" w:rsidRPr="00896BDF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упражнений для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физкульминуток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включаю:</w:t>
      </w:r>
      <w:r w:rsidR="004D0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C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1)</w:t>
      </w:r>
      <w:r w:rsidR="004D0CD3"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-упражнения по формированию осанки,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укреплению зрения,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-укреплению мышц рук,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-отдых позвоночника,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-упражнения для ног,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-потягивание,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-массаж груди, лица, рук, ног,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-упражнения, направленные на выработку рационального дыхания.</w:t>
      </w:r>
      <w:r w:rsidR="001E6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сердечно - сосудистой и дыхательной систем, снижению насыщения крови кислородом, нарушению обмена веществ, поэтому я ввожу упражнения для глубокого дыхания. Они дают нагрузку мышцам, которые не были загружены при выполнении текущей деятельности, а также способствуют расслаблению мышц, выполняющих значительную нагрузку. </w:t>
      </w:r>
      <w:r w:rsidR="004D0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C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2)</w:t>
      </w:r>
      <w:r w:rsidR="004D0CD3"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96BDF" w:rsidRPr="00896BDF" w:rsidRDefault="00896BDF" w:rsidP="00896BDF">
      <w:pPr>
        <w:pStyle w:val="ab"/>
        <w:spacing w:line="240" w:lineRule="auto"/>
        <w:ind w:left="0"/>
        <w:rPr>
          <w:sz w:val="28"/>
          <w:szCs w:val="28"/>
        </w:rPr>
      </w:pPr>
      <w:r w:rsidRPr="00896BDF">
        <w:rPr>
          <w:b/>
          <w:sz w:val="28"/>
          <w:szCs w:val="28"/>
        </w:rPr>
        <w:t>Пальчиковые игры</w:t>
      </w:r>
    </w:p>
    <w:p w:rsidR="00896BDF" w:rsidRPr="00C91FD4" w:rsidRDefault="00896BDF" w:rsidP="00896BDF">
      <w:pPr>
        <w:pStyle w:val="2"/>
        <w:jc w:val="both"/>
        <w:rPr>
          <w:color w:val="FF8400"/>
          <w:sz w:val="28"/>
          <w:szCs w:val="28"/>
        </w:rPr>
      </w:pPr>
      <w:r>
        <w:rPr>
          <w:sz w:val="28"/>
          <w:szCs w:val="28"/>
        </w:rPr>
        <w:tab/>
      </w:r>
      <w:r w:rsidRPr="00C91FD4">
        <w:rPr>
          <w:sz w:val="28"/>
          <w:szCs w:val="28"/>
        </w:rPr>
        <w:t xml:space="preserve">«Рука – вышедший наружу мозг», - писал Кант. Что он хотел сказать этим? Прежде </w:t>
      </w:r>
      <w:proofErr w:type="gramStart"/>
      <w:r w:rsidRPr="00C91FD4">
        <w:rPr>
          <w:sz w:val="28"/>
          <w:szCs w:val="28"/>
        </w:rPr>
        <w:t>всего</w:t>
      </w:r>
      <w:proofErr w:type="gramEnd"/>
      <w:r w:rsidRPr="00C91FD4">
        <w:rPr>
          <w:sz w:val="28"/>
          <w:szCs w:val="28"/>
        </w:rPr>
        <w:t xml:space="preserve"> мелкая пальцевая моторика связана с развитием речи. В мозгу двигательные и речевые центры — самые ближайшие соседи. И при движении пальчиков и кистей,  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 У всех детей с отставанием в речевом развитии пальчики малоподвижны и их движения неточны и несогласованны. Известный педагог Сухомлинский</w:t>
      </w:r>
    </w:p>
    <w:p w:rsidR="00896BDF" w:rsidRDefault="00896BDF" w:rsidP="004D0CD3">
      <w:pPr>
        <w:pStyle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C91FD4">
        <w:rPr>
          <w:sz w:val="28"/>
          <w:szCs w:val="28"/>
        </w:rPr>
        <w:t>казал</w:t>
      </w:r>
      <w:r>
        <w:rPr>
          <w:sz w:val="28"/>
          <w:szCs w:val="28"/>
        </w:rPr>
        <w:t>:</w:t>
      </w:r>
      <w:r w:rsidRPr="00C91FD4">
        <w:rPr>
          <w:sz w:val="28"/>
          <w:szCs w:val="28"/>
        </w:rPr>
        <w:t xml:space="preserve"> «Истоки способностей и дарований детей — на кончиках их пальцев». Хотя задолго до этого наши наблюдательные предки заметили, что разминание, поглаживание и движение пальчиков влияют на умственное и речевое развитие малыша. И играли с детьми в «Ладушки» и «Сороку-</w:t>
      </w:r>
      <w:proofErr w:type="spellStart"/>
      <w:r w:rsidRPr="00C91FD4">
        <w:rPr>
          <w:sz w:val="28"/>
          <w:szCs w:val="28"/>
        </w:rPr>
        <w:t>белобоку</w:t>
      </w:r>
      <w:proofErr w:type="spellEnd"/>
      <w:r w:rsidRPr="00C91FD4"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И сейчас на уроках дети с удовольствием выполняют упражнения «Паучок», «Гусь», «Алые цветки», «Засолка капусты», «Прогулка», «Замок», «Цветок» и мн. др.</w:t>
      </w:r>
      <w:r w:rsidR="004D0CD3">
        <w:rPr>
          <w:sz w:val="28"/>
          <w:szCs w:val="28"/>
        </w:rPr>
        <w:t xml:space="preserve"> </w:t>
      </w:r>
      <w:r w:rsidR="004D0CD3">
        <w:rPr>
          <w:i/>
          <w:color w:val="000000"/>
          <w:sz w:val="28"/>
          <w:szCs w:val="28"/>
          <w:shd w:val="clear" w:color="auto" w:fill="FFFFFF"/>
        </w:rPr>
        <w:t>(Приложение 3)</w:t>
      </w:r>
      <w:r w:rsidR="004D0CD3" w:rsidRPr="00896BDF">
        <w:rPr>
          <w:color w:val="000000"/>
          <w:sz w:val="28"/>
          <w:szCs w:val="28"/>
        </w:rPr>
        <w:br/>
      </w:r>
      <w:proofErr w:type="gramEnd"/>
    </w:p>
    <w:p w:rsidR="00896BDF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Физкультминутки</w:t>
      </w:r>
      <w:r w:rsidRPr="00896B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статическое утомление различных </w:t>
      </w:r>
      <w:r w:rsidRPr="00896B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мышц, ослабить умственное напряжение, снять зрительное утомление.  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в начальной школе широко используется веселые физкультминутки в стихотворной форме, когда двигательные упражнения сопровождается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выразительным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хоровым произношений четверостиший или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на разных этапах урока для тренировки и разминки определенных частей тела и органов.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«Лесоруб», «Полет на Луну», «Ударение», «Буква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«Буква О», «Состав слова», «Утром на лесной опушке», «Мы сейчас поставим точку», «Мистер ноль» и т.п. могут быть “направлены” не только на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и на развитие и даже обучение, могут гармонично вписаться в конспект урока и стать одним из его этапов.</w:t>
      </w:r>
      <w:r w:rsidR="004D0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C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4)</w:t>
      </w:r>
      <w:r w:rsidR="004D0CD3"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96BDF" w:rsidRPr="00896BDF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96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896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приемы</w:t>
      </w:r>
    </w:p>
    <w:p w:rsidR="00896BDF" w:rsidRPr="00896BDF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влиянием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кинезиологических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более интенсивна нагрузка (но оптимальна для данных условий), тем значительнее эти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Данные методики позволяют выявить скрытые способности человека и расширить границы возможностей деятельности его мозга. Упражнения «Колечко», «Кулак, ребро, ладонь», «Зеркальное рисование», «Буратино», «Ухо-нос», </w:t>
      </w:r>
      <w:r w:rsidRPr="00896B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«Очищение»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Pr="00896B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Ладошки»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96B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«Поворот», приемы легкого самомассажа доступны ученикам, при этом оказывают благотворное </w:t>
      </w:r>
      <w:proofErr w:type="gramStart"/>
      <w:r w:rsidRPr="00896B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влияние</w:t>
      </w:r>
      <w:proofErr w:type="gramEnd"/>
      <w:r w:rsidRPr="00896B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на деятельность мозга, так и на весь организм в целом.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C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5, приложение 6)</w:t>
      </w:r>
      <w:r w:rsidR="004D0CD3"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96BDF" w:rsidRPr="00896BDF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Гимнастика для глаз</w:t>
      </w:r>
    </w:p>
    <w:p w:rsidR="009106A5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 данным исследований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Базарного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напряжённых зрительных нагрузках формируется аномальный зрительно-двигательный стереотип, приводящий в будущем к миопии. Близорукость у детей является вариантом адаптации зрительной системы к условиям чрезмерной нагрузки. Орган зрения претерпевает вначале функциональные, а затем и структурные изменения, позволяющие ему без напряжения работать вблизи. Возникает близорукость, т.е. глаз привыкает к работе на близких расстояниях и теряет способность к чёткому видению отдельных предметов. Упражнения для глаз, использование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офтальмотренареров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зрительных ориентиров предусматривают движение глазного яблока по всем направлениям, что является важнейшим фактором  профилактики близорукости и замедления  её прогрессирования. </w:t>
      </w:r>
      <w:r w:rsidR="00910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6BDF" w:rsidRPr="009106A5" w:rsidRDefault="009106A5" w:rsidP="00896B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7)</w:t>
      </w:r>
    </w:p>
    <w:p w:rsidR="00896BDF" w:rsidRPr="00896BDF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Дыхательная гимнастика</w:t>
      </w:r>
    </w:p>
    <w:p w:rsidR="00896BDF" w:rsidRPr="00896BDF" w:rsidRDefault="00896BDF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Дыхательной   гимнастикой  врачи   рекомендуют  заниматься   всем: она очень полезна для здоровья, снимает  усталость, бодрит, повышает жизненный   тонус, улучшает   настроение   и  даже   выводит   из  депрессии. 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Систематическое   выполнение  упражнений   дыхательной   гимнастики   обеспечивает  прекрасное  лечебно-профилактическое  действие, дыхательная мускулатура   обретает   силу   и  выносливость, в   организме   нормализуется кровообращение.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Комплексы дыхательной гимнастики, различные упражнения, например,  «Коробочка», «Гармошка», «Дровосек», «Самолет», «Замерзли ручки», «Свечка» снимают  усталость   головного мозга, нормализуют   как   повышенное, так   и  пониженное  давление,   очищают лёгкие, в   результате   чего   во   все  уголки   организма  поступает   кислород. </w:t>
      </w:r>
      <w:r w:rsidR="00910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9106A5" w:rsidRDefault="009106A5" w:rsidP="009106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8)</w:t>
      </w:r>
    </w:p>
    <w:p w:rsidR="009106A5" w:rsidRPr="009106A5" w:rsidRDefault="009106A5" w:rsidP="00910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6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Релаксация</w:t>
      </w:r>
    </w:p>
    <w:p w:rsidR="009106A5" w:rsidRPr="009106A5" w:rsidRDefault="009106A5" w:rsidP="009106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10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Почему-то принято считать, что методы релаксации показаны только взрослым. На самом же деле, это не совсем так. О том, что релаксация полезна для здоровья, мы слышали не раз. Конечно, существуют и более серьезные циклы упражнений по релаксации, но они должны проводиться прошедшим обучение специалистом – как правило, врачом или психологом. Видами релаксации могут быть различного рода движения, игры, пение, заинтересованность чем-нибудь новым, необычным. Следует помнить о том, что при проведении релаксации не нужно ставить цель перед учениками запомнить языковой материал. Релаксация должна освобождать ученика от умственного напряжения.  </w:t>
      </w:r>
      <w:proofErr w:type="gramStart"/>
      <w:r w:rsidRPr="00910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r w:rsidRPr="00910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«Птица, расправляющая крылья»,  «Раздувающийся шар», «Дирижер»,  «Снежинки», «Полет птицы»  похожи на целые путешествия, конечная цель которых – хорошее настроение и самочувствие.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9)</w:t>
      </w:r>
    </w:p>
    <w:p w:rsidR="009106A5" w:rsidRPr="009106A5" w:rsidRDefault="009106A5" w:rsidP="00910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6BDF" w:rsidRPr="00896BDF" w:rsidRDefault="00896BDF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6BDF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3.Объяснение нового материала на уроке веду с опорой на субъективный опыт учащегося, как это предлагается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технологии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личностно - ориентированного обучения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результате использования этого метода дети учатся обращаться к своему личному опыту, предъявлять свою собственную позицию, искать и находить свои оригинальные способы деятельности. 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Активизируя деятельность учащихся, я использую нестандартные формы проведения учебных занятий: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урок-практикум;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урок-исследование;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урок - творческая мастерская;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урок-конкурс;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урок - творческая игра;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урок-путешествие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896BDF" w:rsidRDefault="00662314" w:rsidP="0089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урок-викторина.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Использую стратегии: мозговой штурм, ключевые слова, чтение с пометками.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Технология сотрудничества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создает все условия для реализации задач сохранения и укрепления здоровья учащихся. Разбудить, вызвать к жизни внутренние силы и возможности ребенка, использовать их для более полного развития личности. Важнейшая черта этой технологии - приоритет воспитания 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над обучением - позволяет в рамках формирования общей культуры личности последовательно воспитывать культуру здоровья учащегося. Здесь я использую такие приемы организации деятельности: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в группах,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-работа в парах сменного состава,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-деятельность с элементами соревнования,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взаимооценка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-ребенок-консультант и др.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1-2 классах 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 применение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сказкотерапи</w:t>
      </w:r>
      <w:r w:rsidR="00896BDF"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где дети учи</w:t>
      </w:r>
      <w:r w:rsidR="00896BDF"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со сказочными героями преодолевать трудности, быть добрыми и справедливыми. Огромные возможности для душевного здоровья имеет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музыкотерапия.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является интересным и перспективным направлением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используют в лечебных и оздоровительных целях.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Эксперементально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доказано, что музыка может успокаивать, укреплять иммунную систему, что приводит к снижению заболеваемости, улучшает обмен веществ, активнее идут восстановительные процессы. </w:t>
      </w:r>
    </w:p>
    <w:p w:rsid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Игровые оздоровительные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технологии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позволяют решить целый комплекс важных вопросов в работе с младшими школьниками, удовлетворить их потребность в движении и стабилизировать эмоции, научиться владеть своим телом, развивать не только физические, но и умственные и творческие способности. Игры на всех этапах урока, а именно игры на :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внимания;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 памяти и восприятия, наблюдательности;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 произвольных движений и самоконтроля;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 сообразительности, самодисциплины и самоорганизации;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 мышления и речи.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Технология развивающего обучения.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Ориентация на «зону ближайшего развития» ученика позволяет учесть его возможности, способности, темпы развития, влияние окружающей среды и условий. Свои уроки я стараюсь строить с учетом индивидуальных возможностей и способностей детей, использую трехуровневые задания, в том числе и контрольные работы. У меня есть возможность помогать слабому ученику и уделять внимание сильному, более эффективно работать с трудными детьми. Сильные ученики активно реализуют свое стремление быстрее продвигаться вперед и вглубь, слабые - меньше ощущают свое отставание от сильных учеников. Они стремятся их догнать.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6BDF" w:rsidRDefault="00896BDF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шире в учебный процесс входят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информационные технологии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Преимущество их использования перед традиционными технологиями в том, что за тоже время дается больше информации, форма и способ подачи ее более наглядны, а значит, легче воспринимаются. Уровень работоспособности на таких уроках не снижается до конца урока. Наглядность, возможность изменять 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темп и формы изучения материала, его образно-художественное представление-все это делает компьютер незаменимым помощником учителя. Я люблю работать с компьютером. Его я применяю на уроках информатики, окружающего мира, литературного чтения, математики, истории, уроках здоровья. Ребята, имеющие дома компьютер, получают задания с его использованием.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4.При повторении, обобщении и контроле часто применяю методику свободного выбора детьми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разноуровневых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заданий, прием, когда ученики оценивают ответ товарища, дают самооценку своего ответа.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5.Упорядочение системы домашних заданий, их дозировка, выбор и творческий характер заданий. Объем домашних заданий и степень их сложности я соразмеряю с возможностями каждого ребенка. Предлагаю детям самим выбрать вариант задания. Пример вариантов: И. Бунин «Листопад» -1) выразительное чтение, 2) наизусть отрывок, 3) иллюстрирование стихотворении.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стараюсь применять в комплексе.</w:t>
      </w:r>
    </w:p>
    <w:p w:rsidR="00896BDF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5.Заключение.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физически, нравственно, духовно здоровой личности младших школьников - дело</w:t>
      </w:r>
      <w:r w:rsidRPr="00896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необходимое и очень интересное, если подходить к нему творчески обоснованно и действовать постепенно, анализируя каждый шаг и при необходимости корректируя учебный процесс. Оно требует знания возможностей учеников, регулирования учебной нагрузки, предупреждения перегрузок и, конечно, культуры труда учителя и обучаемого.</w:t>
      </w:r>
    </w:p>
    <w:p w:rsidR="00806CD4" w:rsidRPr="00806CD4" w:rsidRDefault="00806CD4" w:rsidP="00806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моей работы в русле педагогики  здоровья стало формирование </w:t>
      </w:r>
      <w:proofErr w:type="spellStart"/>
      <w:r w:rsidRPr="00806CD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80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пространства, отвечающего медицинскому и педагогическому принципу: «Не навреди!»</w:t>
      </w:r>
    </w:p>
    <w:p w:rsidR="00806CD4" w:rsidRPr="00806CD4" w:rsidRDefault="00806CD4" w:rsidP="00806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Здоровье так же заразительно, как и болезнь. «Заразить здоровьем» - вот цель моей работы</w:t>
      </w:r>
      <w:proofErr w:type="gramStart"/>
      <w:r w:rsidRPr="0080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0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постоянная озабоченность охраной здоровья школьников может и должна приобрести характер закона, определяющего действия педагога.</w:t>
      </w:r>
    </w:p>
    <w:p w:rsidR="00806CD4" w:rsidRPr="00806CD4" w:rsidRDefault="00806CD4" w:rsidP="00806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6A5" w:rsidRDefault="009106A5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BDF" w:rsidRPr="00896BD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6.Литература.</w:t>
      </w:r>
    </w:p>
    <w:p w:rsidR="00B41E1F" w:rsidRDefault="00662314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Губанова О.В. Использование игровых приемов на уроках. // Начальная школа. – 1997. № 6.- с. 38-40.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2.Савинова С.В.,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Геручкина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Е.Е. Нестандартные уроки в начальной школе.- Волгоград.- 2003.- 56с.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3.Феоктистова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В.Ф.Образовательные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Волгоград.-2009.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4.Ермакова И.Н. Реализация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в начальной школе.// Начальная школа плюс до и после.-2006.-№12.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5.Разговор о правильном питании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М.-2005.-с.60-61.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6.Ковалева Е.Л. Учиться легко и весело.- Волгоград.-1996.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7.Татарникова Л.Г. Я и мое здоровье.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Волгоград.-2002.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Гладышева О. С. Уроки здоровья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Методические рекомендации для учителя к интегрированному курсу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НИРО.-2008.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Лебедева Н.Т.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Школа и здоровье учащихся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Пособие. - Минск: Университетское, 1998.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br/>
      </w:r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10 .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Методические рекомендации по разделу "Воспитание. Здоровый образ жизни" курса "Педагогика"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/Сост.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В.П. Щербинина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- Гродно: </w:t>
      </w:r>
      <w:proofErr w:type="spellStart"/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ГрГУ</w:t>
      </w:r>
      <w:proofErr w:type="spellEnd"/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2001. - 59 с.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br/>
      </w:r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Миронова Р.М.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Игра в развитии активности детей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.- Минск.-1989.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br/>
      </w:r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Щербинина В.П.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5" w:history="1">
        <w:r w:rsidRPr="009106A5">
          <w:rPr>
            <w:rFonts w:ascii="Times New Roman" w:eastAsia="Times New Roman" w:hAnsi="Times New Roman" w:cs="Times New Roman"/>
            <w:sz w:val="28"/>
            <w:szCs w:val="28"/>
          </w:rPr>
          <w:t>Педагогика здорового развития детей младшего возраста</w:t>
        </w:r>
      </w:hyperlink>
      <w:r w:rsidRPr="00910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Гродно, 1992.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06A5">
        <w:rPr>
          <w:rFonts w:ascii="Times New Roman" w:eastAsia="Times New Roman" w:hAnsi="Times New Roman" w:cs="Times New Roman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Зиганов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Учимся читать и считать: Готовим ребенка к школе. – М.; АСТ-ПРЕСС, 1997.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Москаленко О. Физкультминутки в начальной школе. – М.: Граф-пресс, 2004.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Смирнов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Н.К.Здоровьесберегающие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 и психология здоровья в школе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М., 2007.</w:t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Вишневский В.А. </w:t>
      </w:r>
      <w:proofErr w:type="spell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(педагогические стратегии и технологии)</w:t>
      </w:r>
      <w:proofErr w:type="gramStart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896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М.,2002.</w:t>
      </w: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C09" w:rsidRDefault="00117C09" w:rsidP="0066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7C09" w:rsidSect="00896BDF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3F" w:rsidRDefault="00254C3F" w:rsidP="00896BDF">
      <w:pPr>
        <w:spacing w:after="0" w:line="240" w:lineRule="auto"/>
      </w:pPr>
      <w:r>
        <w:separator/>
      </w:r>
    </w:p>
  </w:endnote>
  <w:endnote w:type="continuationSeparator" w:id="0">
    <w:p w:rsidR="00254C3F" w:rsidRDefault="00254C3F" w:rsidP="008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3F" w:rsidRDefault="00254C3F" w:rsidP="00896BDF">
      <w:pPr>
        <w:spacing w:after="0" w:line="240" w:lineRule="auto"/>
      </w:pPr>
      <w:r>
        <w:separator/>
      </w:r>
    </w:p>
  </w:footnote>
  <w:footnote w:type="continuationSeparator" w:id="0">
    <w:p w:rsidR="00254C3F" w:rsidRDefault="00254C3F" w:rsidP="008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D4" w:rsidRDefault="00806CD4">
    <w:pPr>
      <w:pStyle w:val="a7"/>
      <w:jc w:val="right"/>
    </w:pPr>
  </w:p>
  <w:p w:rsidR="00896BDF" w:rsidRDefault="00896B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8DA"/>
    <w:multiLevelType w:val="multilevel"/>
    <w:tmpl w:val="44D0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95B35"/>
    <w:multiLevelType w:val="multilevel"/>
    <w:tmpl w:val="7F5E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14"/>
    <w:rsid w:val="00117C09"/>
    <w:rsid w:val="001E6440"/>
    <w:rsid w:val="00254C3F"/>
    <w:rsid w:val="003C7A68"/>
    <w:rsid w:val="004D0CD3"/>
    <w:rsid w:val="004D74C4"/>
    <w:rsid w:val="005E31BE"/>
    <w:rsid w:val="00662314"/>
    <w:rsid w:val="00757D2F"/>
    <w:rsid w:val="00806CD4"/>
    <w:rsid w:val="00896BDF"/>
    <w:rsid w:val="009106A5"/>
    <w:rsid w:val="00B266DA"/>
    <w:rsid w:val="00B41E1F"/>
    <w:rsid w:val="00E31F56"/>
    <w:rsid w:val="00ED1E70"/>
    <w:rsid w:val="00E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96B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314"/>
  </w:style>
  <w:style w:type="character" w:styleId="a3">
    <w:name w:val="Hyperlink"/>
    <w:basedOn w:val="a0"/>
    <w:uiPriority w:val="99"/>
    <w:semiHidden/>
    <w:unhideWhenUsed/>
    <w:rsid w:val="006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6BD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6BDF"/>
  </w:style>
  <w:style w:type="paragraph" w:styleId="a9">
    <w:name w:val="footer"/>
    <w:basedOn w:val="a"/>
    <w:link w:val="aa"/>
    <w:uiPriority w:val="99"/>
    <w:semiHidden/>
    <w:unhideWhenUsed/>
    <w:rsid w:val="008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6BDF"/>
  </w:style>
  <w:style w:type="character" w:customStyle="1" w:styleId="20">
    <w:name w:val="Заголовок 2 Знак"/>
    <w:basedOn w:val="a0"/>
    <w:link w:val="2"/>
    <w:rsid w:val="00896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896BDF"/>
    <w:pPr>
      <w:spacing w:after="0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96B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314"/>
  </w:style>
  <w:style w:type="character" w:styleId="a3">
    <w:name w:val="Hyperlink"/>
    <w:basedOn w:val="a0"/>
    <w:uiPriority w:val="99"/>
    <w:semiHidden/>
    <w:unhideWhenUsed/>
    <w:rsid w:val="006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6BD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6BDF"/>
  </w:style>
  <w:style w:type="paragraph" w:styleId="a9">
    <w:name w:val="footer"/>
    <w:basedOn w:val="a"/>
    <w:link w:val="aa"/>
    <w:uiPriority w:val="99"/>
    <w:semiHidden/>
    <w:unhideWhenUsed/>
    <w:rsid w:val="008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6BDF"/>
  </w:style>
  <w:style w:type="character" w:customStyle="1" w:styleId="20">
    <w:name w:val="Заголовок 2 Знак"/>
    <w:basedOn w:val="a0"/>
    <w:link w:val="2"/>
    <w:rsid w:val="00896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896BDF"/>
    <w:pPr>
      <w:spacing w:after="0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%d0%bb%d0%b5%d0%b1%d0%b5%d0%b4%d0%b5%d0%b2%d0%b0%20%d0%bd" TargetMode="External"/><Relationship Id="rId13" Type="http://schemas.openxmlformats.org/officeDocument/2006/relationships/hyperlink" Target="http://lib.sportedu.ru/2simquery.idc?title=%d0%b8%d0%b3%d1%80%d0%b0%20%d0%b2%20%d1%80%d0%b0%d0%b7%d0%b2%d0%b8%d1%82%d0%b8%d0%b8%20%d0%b0%d0%ba%d1%82%d0%b8%d0%b2%d0%bd%d0%be%d1%81%d1%82%d0%b8%20%d0%b4%d0%b5%d1%82%d0%b5%d0%b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.sportedu.ru/2simquery.idc?author=%d0%bc%d0%b8%d1%80%d0%be%d0%bd%d0%be%d0%b2%d0%b0%20%d1%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sportedu.ru/2simquery.idc?author=%d1%89%d0%b5%d1%80%d0%b1%d0%b8%d0%bd%d0%b8%d0%bd%d0%b0%20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2simquery.idc?title=%d0%bf%d0%b5%d0%b4%d0%b0%d0%b3%d0%be%d0%b3%d0%b8%d0%ba%d0%b0%20%d0%b7%d0%b4%d0%be%d1%80%d0%be%d0%b2%d0%be%d0%b3%d0%be%20%d1%80%d0%b0%d0%b7%d0%b2%d0%b8%d1%82%d0%b8%d1%8f%20%d0%b4%d0%b5%d1%82%d0%b5%d0%b9%20%d0%bc%d0%bb%d0%b0%d0%b4%d1%88%d0%b5%d0%b3%d0%be%20%d0%b2%d0%be%d0%b7%d1%80%d0%b0%d1%81%d1%82%d0%b0" TargetMode="External"/><Relationship Id="rId10" Type="http://schemas.openxmlformats.org/officeDocument/2006/relationships/hyperlink" Target="http://lib.sportedu.ru/2simquery.idc?title=%d0%bc%d0%b5%d1%82%d0%be%d0%b4%d0%b8%d1%87%d0%b5%d1%81%d0%ba%d0%b8%d0%b5%20%d1%80%d0%b5%d0%ba%d0%be%d0%bc%d0%b5%d0%bd%d0%b4%d0%b0%d1%86%d0%b8%d0%b8%20%d0%bf%d0%be%20%d1%80%d0%b0%d0%b7%d0%b4%d0%b5%d0%bb%d1%83%20%22%d0%b2%d0%be%d1%81%d0%bf%d0%b8%d1%82%d0%b0%d0%bd%d0%b8%d0%b5.%20%d0%b7%d0%b4%d0%be%d1%80%d0%be%d0%b2%d1%8b%d0%b9%20%d0%be%d0%b1%d1%80%d0%b0%d0%b7%20%d0%b6%d0%b8%d0%b7%d0%bd%d0%b8%22%20%d0%ba%d1%83%d1%80%d1%81%d0%b0%20%22%d0%bf%d0%b5%d0%b4%d0%b0%d0%b3%d0%be%d0%b3%d0%b8%d0%ba%d0%b0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2simquery.idc?title=%d1%88%d0%ba%d0%be%d0%bb%d0%b0%20%d0%b8%20%d0%b7%d0%b4%d0%be%d1%80%d0%be%d0%b2%d1%8c%d0%b5%20%d1%83%d1%87%d0%b0%d1%89%d0%b8%d1%85%d1%81%d1%8f" TargetMode="External"/><Relationship Id="rId14" Type="http://schemas.openxmlformats.org/officeDocument/2006/relationships/hyperlink" Target="http://lib.sportedu.ru/2simquery.idc?author=%d1%89%d0%b5%d1%80%d0%b1%d0%b8%d0%bd%d0%b8%d0%bd%d0%b0%20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Sveta</cp:lastModifiedBy>
  <cp:revision>2</cp:revision>
  <cp:lastPrinted>2014-04-22T19:05:00Z</cp:lastPrinted>
  <dcterms:created xsi:type="dcterms:W3CDTF">2018-01-16T15:27:00Z</dcterms:created>
  <dcterms:modified xsi:type="dcterms:W3CDTF">2018-01-16T15:27:00Z</dcterms:modified>
</cp:coreProperties>
</file>